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8A" w:rsidRDefault="008A6232">
      <w:pPr>
        <w:snapToGrid w:val="0"/>
        <w:spacing w:line="0" w:lineRule="atLeast"/>
        <w:jc w:val="center"/>
        <w:rPr>
          <w:sz w:val="32"/>
          <w:szCs w:val="24"/>
        </w:rPr>
      </w:pPr>
      <w:r>
        <w:rPr>
          <w:sz w:val="32"/>
          <w:szCs w:val="24"/>
        </w:rPr>
        <w:t>財團法人東海大學附屬高級中等學校</w:t>
      </w:r>
    </w:p>
    <w:p w:rsidR="00E0398A" w:rsidRDefault="008A6232">
      <w:pPr>
        <w:snapToGrid w:val="0"/>
        <w:spacing w:line="0" w:lineRule="atLeast"/>
        <w:jc w:val="center"/>
        <w:rPr>
          <w:sz w:val="32"/>
          <w:szCs w:val="24"/>
        </w:rPr>
      </w:pPr>
      <w:r>
        <w:rPr>
          <w:sz w:val="32"/>
          <w:szCs w:val="24"/>
        </w:rPr>
        <w:t>中途離校學生輔導機制</w:t>
      </w:r>
      <w:bookmarkStart w:id="0" w:name="_GoBack"/>
      <w:r>
        <w:rPr>
          <w:sz w:val="32"/>
          <w:szCs w:val="24"/>
        </w:rPr>
        <w:t>學生通報紀錄表</w:t>
      </w:r>
      <w:bookmarkEnd w:id="0"/>
    </w:p>
    <w:p w:rsidR="00E0398A" w:rsidRDefault="008A6232">
      <w:pPr>
        <w:tabs>
          <w:tab w:val="left" w:pos="3020"/>
        </w:tabs>
        <w:spacing w:line="0" w:lineRule="atLeast"/>
        <w:jc w:val="right"/>
      </w:pPr>
      <w:r>
        <w:rPr>
          <w:sz w:val="20"/>
          <w:szCs w:val="24"/>
        </w:rPr>
        <w:t>填表日期：   年   月   日</w:t>
      </w:r>
    </w:p>
    <w:tbl>
      <w:tblPr>
        <w:tblW w:w="106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7"/>
        <w:gridCol w:w="1030"/>
        <w:gridCol w:w="1391"/>
        <w:gridCol w:w="451"/>
        <w:gridCol w:w="426"/>
        <w:gridCol w:w="708"/>
        <w:gridCol w:w="709"/>
        <w:gridCol w:w="709"/>
        <w:gridCol w:w="1134"/>
        <w:gridCol w:w="246"/>
        <w:gridCol w:w="463"/>
        <w:gridCol w:w="1828"/>
      </w:tblGrid>
      <w:tr w:rsidR="00E0398A">
        <w:trPr>
          <w:trHeight w:val="341"/>
          <w:jc w:val="center"/>
        </w:trPr>
        <w:tc>
          <w:tcPr>
            <w:tcW w:w="1537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學生姓名</w:t>
            </w:r>
          </w:p>
        </w:tc>
        <w:tc>
          <w:tcPr>
            <w:tcW w:w="103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391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出生日期</w:t>
            </w:r>
          </w:p>
        </w:tc>
        <w:tc>
          <w:tcPr>
            <w:tcW w:w="877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身分證字號</w:t>
            </w:r>
          </w:p>
        </w:tc>
        <w:tc>
          <w:tcPr>
            <w:tcW w:w="1843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napToGrid w:val="0"/>
              <w:spacing w:line="0" w:lineRule="atLeast"/>
              <w:ind w:right="118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電話/手機</w:t>
            </w:r>
          </w:p>
        </w:tc>
        <w:tc>
          <w:tcPr>
            <w:tcW w:w="1828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sz w:val="20"/>
              </w:rPr>
            </w:pPr>
          </w:p>
        </w:tc>
      </w:tr>
      <w:tr w:rsidR="00E0398A">
        <w:trPr>
          <w:trHeight w:val="341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性別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年級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學制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群別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sz w:val="20"/>
              </w:rPr>
            </w:pPr>
          </w:p>
        </w:tc>
      </w:tr>
      <w:tr w:rsidR="00E0398A">
        <w:trPr>
          <w:trHeight w:val="341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科別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班別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畢業國中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</w:tr>
      <w:tr w:rsidR="00E0398A">
        <w:trPr>
          <w:trHeight w:val="361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戶籍地址</w:t>
            </w:r>
          </w:p>
        </w:tc>
        <w:tc>
          <w:tcPr>
            <w:tcW w:w="90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398A" w:rsidRDefault="00E0398A">
            <w:pPr>
              <w:tabs>
                <w:tab w:val="left" w:pos="3020"/>
              </w:tabs>
              <w:spacing w:line="0" w:lineRule="atLeast"/>
              <w:rPr>
                <w:sz w:val="20"/>
              </w:rPr>
            </w:pPr>
          </w:p>
        </w:tc>
      </w:tr>
      <w:tr w:rsidR="00E0398A">
        <w:trPr>
          <w:trHeight w:val="341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居住地址</w:t>
            </w:r>
          </w:p>
        </w:tc>
        <w:tc>
          <w:tcPr>
            <w:tcW w:w="90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398A" w:rsidRDefault="00E0398A">
            <w:pPr>
              <w:tabs>
                <w:tab w:val="left" w:pos="3020"/>
              </w:tabs>
              <w:spacing w:line="0" w:lineRule="atLeast"/>
              <w:rPr>
                <w:sz w:val="20"/>
              </w:rPr>
            </w:pPr>
          </w:p>
        </w:tc>
      </w:tr>
      <w:tr w:rsidR="00E0398A">
        <w:trPr>
          <w:trHeight w:val="361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監護人姓名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與監護人之關係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398A" w:rsidRDefault="00E0398A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監護人電話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398A" w:rsidRDefault="00E0398A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</w:p>
        </w:tc>
      </w:tr>
      <w:tr w:rsidR="00E0398A">
        <w:trPr>
          <w:trHeight w:val="313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緊急聯絡人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與緊急聯絡人之關係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398A" w:rsidRDefault="00E0398A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緊急聯絡人電話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398A" w:rsidRDefault="00E0398A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</w:p>
        </w:tc>
      </w:tr>
      <w:tr w:rsidR="00E0398A">
        <w:trPr>
          <w:trHeight w:val="313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離校種類</w:t>
            </w:r>
          </w:p>
        </w:tc>
        <w:tc>
          <w:tcPr>
            <w:tcW w:w="90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398A" w:rsidRDefault="008A6232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○未經請假或不明原因未到校上課連續達三日以上 ○轉學 ○休學 ○長期缺課學生 </w:t>
            </w:r>
          </w:p>
        </w:tc>
      </w:tr>
      <w:tr w:rsidR="00E0398A">
        <w:trPr>
          <w:trHeight w:val="156"/>
          <w:jc w:val="center"/>
        </w:trPr>
        <w:tc>
          <w:tcPr>
            <w:tcW w:w="1537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  <w:jc w:val="center"/>
            </w:pPr>
            <w:r>
              <w:rPr>
                <w:sz w:val="20"/>
              </w:rPr>
              <w:t>是否有提供就學與就業資訊</w:t>
            </w:r>
            <w:r>
              <w:rPr>
                <w:sz w:val="20"/>
              </w:rPr>
              <w:br/>
            </w:r>
            <w:r>
              <w:rPr>
                <w:sz w:val="18"/>
              </w:rPr>
              <w:t>(勾轉學、休學者)</w:t>
            </w:r>
          </w:p>
        </w:tc>
        <w:tc>
          <w:tcPr>
            <w:tcW w:w="2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學生有轉學意願  □是 □否</w:t>
            </w:r>
          </w:p>
        </w:tc>
        <w:tc>
          <w:tcPr>
            <w:tcW w:w="622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□提供學習相關諮詢</w:t>
            </w:r>
          </w:p>
        </w:tc>
      </w:tr>
      <w:tr w:rsidR="00E0398A">
        <w:trPr>
          <w:trHeight w:val="100"/>
          <w:jc w:val="center"/>
        </w:trPr>
        <w:tc>
          <w:tcPr>
            <w:tcW w:w="1537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872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學生有就業意願  □是 □否</w:t>
            </w:r>
          </w:p>
        </w:tc>
        <w:tc>
          <w:tcPr>
            <w:tcW w:w="6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□提供就業相關諮詢</w:t>
            </w:r>
          </w:p>
        </w:tc>
      </w:tr>
      <w:tr w:rsidR="00E0398A">
        <w:trPr>
          <w:trHeight w:val="100"/>
          <w:jc w:val="center"/>
        </w:trPr>
        <w:tc>
          <w:tcPr>
            <w:tcW w:w="1537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872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</w:p>
        </w:tc>
        <w:tc>
          <w:tcPr>
            <w:tcW w:w="6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學生有意願參加職業訓練   □是 □否</w:t>
            </w:r>
          </w:p>
        </w:tc>
      </w:tr>
      <w:tr w:rsidR="00E0398A">
        <w:trPr>
          <w:trHeight w:val="100"/>
          <w:jc w:val="center"/>
        </w:trPr>
        <w:tc>
          <w:tcPr>
            <w:tcW w:w="1537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872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</w:p>
        </w:tc>
        <w:tc>
          <w:tcPr>
            <w:tcW w:w="6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學生同意將資料提供勞動部及各公立就業服務機構□是 □否</w:t>
            </w:r>
          </w:p>
        </w:tc>
      </w:tr>
      <w:tr w:rsidR="00E0398A">
        <w:trPr>
          <w:trHeight w:val="313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學生身分</w:t>
            </w:r>
          </w:p>
        </w:tc>
        <w:tc>
          <w:tcPr>
            <w:tcW w:w="90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</w:pPr>
            <w:r>
              <w:rPr>
                <w:color w:val="000000"/>
                <w:sz w:val="20"/>
              </w:rPr>
              <w:t xml:space="preserve">○一般生 ○原住民 ○新住民子女 </w:t>
            </w:r>
          </w:p>
        </w:tc>
      </w:tr>
      <w:tr w:rsidR="00E0398A">
        <w:trPr>
          <w:trHeight w:val="313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特教生身分</w:t>
            </w:r>
          </w:p>
        </w:tc>
        <w:tc>
          <w:tcPr>
            <w:tcW w:w="90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□身心障礙學生 □資賦優異學生 □社政安置生(非特教生與安置生則無須勾選)</w:t>
            </w:r>
          </w:p>
        </w:tc>
      </w:tr>
      <w:tr w:rsidR="00E0398A">
        <w:trPr>
          <w:trHeight w:val="341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家庭狀態</w:t>
            </w:r>
          </w:p>
        </w:tc>
        <w:tc>
          <w:tcPr>
            <w:tcW w:w="90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○雙親 ○單親○寄親 ○失親</w:t>
            </w:r>
          </w:p>
        </w:tc>
      </w:tr>
      <w:tr w:rsidR="00E0398A">
        <w:trPr>
          <w:trHeight w:val="341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居住狀況</w:t>
            </w:r>
          </w:p>
        </w:tc>
        <w:tc>
          <w:tcPr>
            <w:tcW w:w="90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</w:pPr>
            <w:r>
              <w:rPr>
                <w:color w:val="000000"/>
                <w:sz w:val="20"/>
              </w:rPr>
              <w:t>○與雙親同住 ○與監護人/父同住 ○與監護人/母同住 ○獨自賃居 ○僅與兄弟姊妹同住 ○住在安置或福利機構 ○與二等直系親屬同住○與其他親屬居住○其他，說明：</w:t>
            </w:r>
            <w:r>
              <w:rPr>
                <w:color w:val="000000"/>
                <w:sz w:val="20"/>
                <w:u w:val="single"/>
              </w:rPr>
              <w:t xml:space="preserve">           </w:t>
            </w:r>
          </w:p>
        </w:tc>
      </w:tr>
      <w:tr w:rsidR="00E0398A">
        <w:trPr>
          <w:trHeight w:val="394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主要照顧者具身心障礙身分</w:t>
            </w:r>
          </w:p>
        </w:tc>
        <w:tc>
          <w:tcPr>
            <w:tcW w:w="90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○是  ○否</w:t>
            </w:r>
          </w:p>
        </w:tc>
      </w:tr>
      <w:tr w:rsidR="00E0398A">
        <w:trPr>
          <w:trHeight w:val="320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隔代教養</w:t>
            </w:r>
          </w:p>
        </w:tc>
        <w:tc>
          <w:tcPr>
            <w:tcW w:w="90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○是  ○否</w:t>
            </w:r>
          </w:p>
        </w:tc>
      </w:tr>
      <w:tr w:rsidR="00E0398A">
        <w:trPr>
          <w:trHeight w:val="361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家庭經濟</w:t>
            </w:r>
          </w:p>
        </w:tc>
        <w:tc>
          <w:tcPr>
            <w:tcW w:w="90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□富裕 □小康 □一般 □清寒 □貧窮</w:t>
            </w:r>
          </w:p>
        </w:tc>
      </w:tr>
      <w:tr w:rsidR="00E0398A">
        <w:trPr>
          <w:trHeight w:val="361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社會福利</w:t>
            </w:r>
          </w:p>
        </w:tc>
        <w:tc>
          <w:tcPr>
            <w:tcW w:w="90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□中低收入戶 □低收入戶 □特殊境遇家庭 □身心障礙補助 □脆弱家庭補助 □兒少自立方案</w:t>
            </w:r>
          </w:p>
        </w:tc>
      </w:tr>
      <w:tr w:rsidR="00E0398A">
        <w:trPr>
          <w:trHeight w:val="361"/>
          <w:jc w:val="center"/>
        </w:trPr>
        <w:tc>
          <w:tcPr>
            <w:tcW w:w="15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離校時間</w:t>
            </w:r>
          </w:p>
        </w:tc>
        <w:tc>
          <w:tcPr>
            <w:tcW w:w="2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u w:val="single"/>
              </w:rPr>
              <w:t xml:space="preserve">    </w:t>
            </w:r>
            <w:r>
              <w:rPr>
                <w:color w:val="000000"/>
                <w:sz w:val="20"/>
              </w:rPr>
              <w:t>年</w:t>
            </w:r>
            <w:r>
              <w:rPr>
                <w:color w:val="000000"/>
                <w:sz w:val="20"/>
                <w:u w:val="single"/>
              </w:rPr>
              <w:t xml:space="preserve">     </w:t>
            </w:r>
            <w:r>
              <w:rPr>
                <w:color w:val="000000"/>
                <w:sz w:val="20"/>
              </w:rPr>
              <w:t xml:space="preserve">月 </w:t>
            </w:r>
            <w:r>
              <w:rPr>
                <w:color w:val="000000"/>
                <w:sz w:val="20"/>
                <w:u w:val="single"/>
              </w:rPr>
              <w:t xml:space="preserve">    </w:t>
            </w:r>
            <w:r>
              <w:rPr>
                <w:color w:val="000000"/>
                <w:sz w:val="20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離校次數</w:t>
            </w:r>
          </w:p>
        </w:tc>
        <w:tc>
          <w:tcPr>
            <w:tcW w:w="508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  <w:jc w:val="both"/>
            </w:pPr>
            <w:r>
              <w:rPr>
                <w:color w:val="000000"/>
                <w:sz w:val="20"/>
                <w:u w:val="single"/>
              </w:rPr>
              <w:t xml:space="preserve">      </w:t>
            </w:r>
            <w:r>
              <w:rPr>
                <w:color w:val="000000"/>
                <w:sz w:val="20"/>
              </w:rPr>
              <w:t>次</w:t>
            </w:r>
          </w:p>
        </w:tc>
      </w:tr>
      <w:tr w:rsidR="00E0398A">
        <w:trPr>
          <w:trHeight w:val="155"/>
          <w:jc w:val="center"/>
        </w:trPr>
        <w:tc>
          <w:tcPr>
            <w:tcW w:w="1537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目前狀況</w:t>
            </w:r>
          </w:p>
          <w:p w:rsidR="00E0398A" w:rsidRDefault="008A6232">
            <w:pPr>
              <w:tabs>
                <w:tab w:val="left" w:pos="3020"/>
              </w:tabs>
              <w:spacing w:line="0" w:lineRule="atLeast"/>
              <w:jc w:val="center"/>
            </w:pPr>
            <w:r>
              <w:rPr>
                <w:color w:val="FF0000"/>
                <w:sz w:val="20"/>
              </w:rPr>
              <w:t>(1.2.3都要勾)</w:t>
            </w:r>
          </w:p>
        </w:tc>
        <w:tc>
          <w:tcPr>
            <w:tcW w:w="90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1.○沒有規劃 ○規劃轉學 ○規劃工作 ○已在工作 ○其它:_______________________</w:t>
            </w:r>
          </w:p>
        </w:tc>
      </w:tr>
      <w:tr w:rsidR="00E0398A">
        <w:trPr>
          <w:trHeight w:val="244"/>
          <w:jc w:val="center"/>
        </w:trPr>
        <w:tc>
          <w:tcPr>
            <w:tcW w:w="1537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9095" w:type="dxa"/>
            <w:gridSpan w:val="1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2.○離校在家 ○離校離家 </w:t>
            </w:r>
          </w:p>
        </w:tc>
      </w:tr>
      <w:tr w:rsidR="00E0398A">
        <w:trPr>
          <w:trHeight w:val="169"/>
          <w:jc w:val="center"/>
        </w:trPr>
        <w:tc>
          <w:tcPr>
            <w:tcW w:w="1537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E0398A">
            <w:pPr>
              <w:tabs>
                <w:tab w:val="left" w:pos="3020"/>
              </w:tabs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9095" w:type="dxa"/>
            <w:gridSpan w:val="11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3.○個人行蹤不明(家人是否報警? ○是○否) ○全家行蹤不明 ○以上皆非</w:t>
            </w:r>
          </w:p>
        </w:tc>
      </w:tr>
      <w:tr w:rsidR="00E0398A">
        <w:trPr>
          <w:trHeight w:val="4452"/>
          <w:jc w:val="center"/>
        </w:trPr>
        <w:tc>
          <w:tcPr>
            <w:tcW w:w="10632" w:type="dxa"/>
            <w:gridSpan w:val="1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</w:pPr>
            <w:r>
              <w:rPr>
                <w:b/>
                <w:color w:val="000000"/>
                <w:sz w:val="20"/>
              </w:rPr>
              <w:t>離校原因：</w:t>
            </w:r>
            <w:r>
              <w:rPr>
                <w:color w:val="000000"/>
                <w:sz w:val="20"/>
              </w:rPr>
              <w:t xml:space="preserve">主要原因 </w:t>
            </w:r>
            <w:r>
              <w:rPr>
                <w:b/>
                <w:color w:val="FF0000"/>
                <w:sz w:val="20"/>
              </w:rPr>
              <w:t>(五大項中擇一單選)</w:t>
            </w:r>
          </w:p>
          <w:p w:rsidR="00E0398A" w:rsidRDefault="008A6232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ㄧ、個人因素 </w:t>
            </w:r>
          </w:p>
          <w:p w:rsidR="00E0398A" w:rsidRDefault="008A6232">
            <w:pPr>
              <w:tabs>
                <w:tab w:val="left" w:pos="3020"/>
              </w:tabs>
              <w:spacing w:line="0" w:lineRule="atLeast"/>
              <w:ind w:left="213"/>
            </w:pPr>
            <w:r>
              <w:rPr>
                <w:color w:val="000000"/>
                <w:sz w:val="20"/>
              </w:rPr>
              <w:t xml:space="preserve">□課業程度落後□不喜歡就讀的科系□缺曠課過多□觸犯校規過多 □無法承擔課業壓力□健康狀況不佳□結婚 </w:t>
            </w:r>
          </w:p>
          <w:p w:rsidR="00E0398A" w:rsidRDefault="008A6232">
            <w:pPr>
              <w:tabs>
                <w:tab w:val="left" w:pos="3020"/>
              </w:tabs>
              <w:spacing w:line="0" w:lineRule="atLeast"/>
              <w:ind w:left="213"/>
            </w:pPr>
            <w:r>
              <w:rPr>
                <w:color w:val="000000"/>
                <w:sz w:val="20"/>
              </w:rPr>
              <w:t>□懷孕或生子 □生活作息不規律 □觸犯刑罰法律 □突發重大事件，</w:t>
            </w:r>
            <w:r>
              <w:rPr>
                <w:color w:val="000000"/>
                <w:sz w:val="20"/>
                <w:u w:val="single"/>
              </w:rPr>
              <w:t xml:space="preserve">說明：        </w:t>
            </w:r>
          </w:p>
          <w:p w:rsidR="00E0398A" w:rsidRDefault="008A6232">
            <w:pPr>
              <w:tabs>
                <w:tab w:val="left" w:pos="3020"/>
              </w:tabs>
              <w:spacing w:line="0" w:lineRule="atLeast"/>
              <w:ind w:left="213"/>
            </w:pPr>
            <w:r>
              <w:rPr>
                <w:color w:val="000000"/>
                <w:sz w:val="20"/>
              </w:rPr>
              <w:t>□就業 □精神或心理疾病□藥物濫用 □物質濫用 □其他，</w:t>
            </w:r>
            <w:r>
              <w:rPr>
                <w:color w:val="000000"/>
                <w:sz w:val="20"/>
                <w:u w:val="single"/>
              </w:rPr>
              <w:t>說明：       。</w:t>
            </w:r>
          </w:p>
          <w:p w:rsidR="00E0398A" w:rsidRDefault="008A6232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二、家庭因素</w:t>
            </w:r>
          </w:p>
          <w:p w:rsidR="00E0398A" w:rsidRDefault="008A6232">
            <w:pPr>
              <w:tabs>
                <w:tab w:val="left" w:pos="3020"/>
              </w:tabs>
              <w:spacing w:line="0" w:lineRule="atLeast"/>
              <w:ind w:left="211" w:firstLine="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□經濟因素 □家庭發生重大變故（家長或監護人重殘或疾病、離婚或分居、去世、失蹤）</w:t>
            </w:r>
          </w:p>
          <w:p w:rsidR="00E0398A" w:rsidRDefault="008A6232">
            <w:pPr>
              <w:tabs>
                <w:tab w:val="left" w:pos="3020"/>
              </w:tabs>
              <w:spacing w:line="0" w:lineRule="atLeast"/>
              <w:ind w:left="211" w:firstLine="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□受家長職業或不良生活習性影響 □被家長或監護人虐待或傷害 □須照顧家人</w:t>
            </w:r>
          </w:p>
          <w:p w:rsidR="00E0398A" w:rsidRDefault="008A6232">
            <w:pPr>
              <w:tabs>
                <w:tab w:val="left" w:pos="3020"/>
              </w:tabs>
              <w:spacing w:line="0" w:lineRule="atLeast"/>
              <w:ind w:left="211" w:firstLine="2"/>
            </w:pPr>
            <w:r>
              <w:rPr>
                <w:color w:val="000000"/>
                <w:sz w:val="20"/>
              </w:rPr>
              <w:t>□親屬失和 □居家交通不便 □家庭功能不彰  □其他，</w:t>
            </w:r>
            <w:r>
              <w:rPr>
                <w:color w:val="000000"/>
                <w:sz w:val="20"/>
                <w:u w:val="single"/>
              </w:rPr>
              <w:t>說明：       。</w:t>
            </w:r>
            <w:r>
              <w:rPr>
                <w:color w:val="000000"/>
                <w:sz w:val="20"/>
              </w:rPr>
              <w:t xml:space="preserve"> </w:t>
            </w:r>
          </w:p>
          <w:p w:rsidR="00E0398A" w:rsidRDefault="008A6232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三、學校因素</w:t>
            </w:r>
          </w:p>
          <w:p w:rsidR="00E0398A" w:rsidRDefault="008A6232">
            <w:pPr>
              <w:tabs>
                <w:tab w:val="left" w:pos="3020"/>
              </w:tabs>
              <w:spacing w:line="0" w:lineRule="atLeast"/>
              <w:ind w:left="211" w:firstLine="2"/>
            </w:pPr>
            <w:r>
              <w:rPr>
                <w:color w:val="000000"/>
                <w:sz w:val="20"/>
              </w:rPr>
              <w:t>□對學校生活感覺乏味 □師生關係不好 □同學關係不佳 □校園霸凌 □其他，</w:t>
            </w:r>
            <w:r>
              <w:rPr>
                <w:color w:val="000000"/>
                <w:sz w:val="20"/>
                <w:u w:val="single"/>
              </w:rPr>
              <w:t>說明：    。</w:t>
            </w:r>
            <w:r>
              <w:rPr>
                <w:color w:val="000000"/>
                <w:sz w:val="20"/>
              </w:rPr>
              <w:t xml:space="preserve"> </w:t>
            </w:r>
          </w:p>
          <w:p w:rsidR="00E0398A" w:rsidRDefault="008A6232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四、社會因素</w:t>
            </w:r>
          </w:p>
          <w:p w:rsidR="00E0398A" w:rsidRDefault="008A6232">
            <w:pPr>
              <w:tabs>
                <w:tab w:val="left" w:pos="3020"/>
              </w:tabs>
              <w:spacing w:line="0" w:lineRule="atLeast"/>
              <w:ind w:left="213"/>
            </w:pPr>
            <w:r>
              <w:rPr>
                <w:color w:val="000000"/>
                <w:sz w:val="20"/>
              </w:rPr>
              <w:t>□受校外朋友影響 □加入幫派或不良青少年組織 □流連、沉迷網咖或其他不當場所□其他，</w:t>
            </w:r>
            <w:r>
              <w:rPr>
                <w:color w:val="000000"/>
                <w:sz w:val="20"/>
                <w:u w:val="single"/>
              </w:rPr>
              <w:t>說明    。</w:t>
            </w:r>
            <w:r>
              <w:rPr>
                <w:color w:val="000000"/>
                <w:sz w:val="20"/>
              </w:rPr>
              <w:t xml:space="preserve"> </w:t>
            </w:r>
          </w:p>
          <w:p w:rsidR="00E0398A" w:rsidRDefault="008A6232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五、其他因素</w:t>
            </w:r>
          </w:p>
          <w:p w:rsidR="00E0398A" w:rsidRDefault="008A6232">
            <w:pPr>
              <w:tabs>
                <w:tab w:val="left" w:pos="3020"/>
              </w:tabs>
              <w:spacing w:line="0" w:lineRule="atLeast"/>
              <w:ind w:left="209"/>
            </w:pPr>
            <w:r>
              <w:rPr>
                <w:color w:val="000000"/>
                <w:sz w:val="20"/>
              </w:rPr>
              <w:t xml:space="preserve">  □離境（移民、旅遊、遊學）□不明原因之失蹤或出走 □其他，</w:t>
            </w:r>
            <w:r>
              <w:rPr>
                <w:color w:val="000000"/>
                <w:sz w:val="20"/>
                <w:u w:val="single"/>
              </w:rPr>
              <w:t xml:space="preserve">說明：                          </w:t>
            </w:r>
          </w:p>
        </w:tc>
      </w:tr>
      <w:tr w:rsidR="00E0398A">
        <w:trPr>
          <w:trHeight w:val="4452"/>
          <w:jc w:val="center"/>
        </w:trPr>
        <w:tc>
          <w:tcPr>
            <w:tcW w:w="10632" w:type="dxa"/>
            <w:gridSpan w:val="1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98A" w:rsidRDefault="008A6232">
            <w:pPr>
              <w:tabs>
                <w:tab w:val="left" w:pos="3020"/>
              </w:tabs>
              <w:spacing w:line="0" w:lineRule="atLeast"/>
            </w:pPr>
            <w:r>
              <w:rPr>
                <w:b/>
                <w:sz w:val="20"/>
              </w:rPr>
              <w:lastRenderedPageBreak/>
              <w:t>離校</w:t>
            </w:r>
            <w:r>
              <w:rPr>
                <w:b/>
                <w:color w:val="000000"/>
                <w:sz w:val="20"/>
              </w:rPr>
              <w:t>原因：</w:t>
            </w:r>
            <w:r>
              <w:rPr>
                <w:color w:val="000000"/>
                <w:sz w:val="20"/>
              </w:rPr>
              <w:t>次要原因(可複選，合計至少1項、至多3項)</w:t>
            </w:r>
          </w:p>
          <w:p w:rsidR="00E0398A" w:rsidRDefault="008A6232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ㄧ、個人因素 </w:t>
            </w:r>
          </w:p>
          <w:p w:rsidR="00E0398A" w:rsidRDefault="008A6232">
            <w:pPr>
              <w:tabs>
                <w:tab w:val="left" w:pos="3020"/>
              </w:tabs>
              <w:spacing w:line="0" w:lineRule="atLeast"/>
              <w:ind w:left="213"/>
            </w:pPr>
            <w:r>
              <w:rPr>
                <w:color w:val="000000"/>
                <w:sz w:val="20"/>
              </w:rPr>
              <w:t xml:space="preserve">□課業程度落後□不喜歡就讀的科系□缺曠課過多□觸犯校規過多 □無法承擔課業壓力□健康狀況不佳□結婚 </w:t>
            </w:r>
          </w:p>
          <w:p w:rsidR="00E0398A" w:rsidRDefault="008A6232">
            <w:pPr>
              <w:tabs>
                <w:tab w:val="left" w:pos="3020"/>
              </w:tabs>
              <w:spacing w:line="0" w:lineRule="atLeast"/>
              <w:ind w:left="213"/>
            </w:pPr>
            <w:r>
              <w:rPr>
                <w:color w:val="000000"/>
                <w:sz w:val="20"/>
              </w:rPr>
              <w:t>□懷孕或生子 □生活作息不規律 □觸犯刑罰法律 □突發重大事件，</w:t>
            </w:r>
            <w:r>
              <w:rPr>
                <w:color w:val="000000"/>
                <w:sz w:val="20"/>
                <w:u w:val="single"/>
              </w:rPr>
              <w:t xml:space="preserve">說明：        </w:t>
            </w:r>
          </w:p>
          <w:p w:rsidR="00E0398A" w:rsidRDefault="008A6232">
            <w:pPr>
              <w:tabs>
                <w:tab w:val="left" w:pos="3020"/>
              </w:tabs>
              <w:spacing w:line="0" w:lineRule="atLeast"/>
              <w:ind w:left="213"/>
            </w:pPr>
            <w:r>
              <w:rPr>
                <w:color w:val="000000"/>
                <w:sz w:val="20"/>
              </w:rPr>
              <w:t>□就業 □精神或心理疾病□藥物濫用 □物質濫用 □其他，</w:t>
            </w:r>
            <w:r>
              <w:rPr>
                <w:color w:val="000000"/>
                <w:sz w:val="20"/>
                <w:u w:val="single"/>
              </w:rPr>
              <w:t>說明：       。</w:t>
            </w:r>
          </w:p>
          <w:p w:rsidR="00E0398A" w:rsidRDefault="008A6232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二、家庭因素</w:t>
            </w:r>
          </w:p>
          <w:p w:rsidR="00E0398A" w:rsidRDefault="008A6232">
            <w:pPr>
              <w:tabs>
                <w:tab w:val="left" w:pos="3020"/>
              </w:tabs>
              <w:spacing w:line="0" w:lineRule="atLeast"/>
              <w:ind w:left="211" w:firstLine="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□經濟因素 □家庭發生重大變故（家長或監護人重殘或疾病、離婚或分居、去世、失蹤）</w:t>
            </w:r>
          </w:p>
          <w:p w:rsidR="00E0398A" w:rsidRDefault="008A6232">
            <w:pPr>
              <w:tabs>
                <w:tab w:val="left" w:pos="3020"/>
              </w:tabs>
              <w:spacing w:line="0" w:lineRule="atLeast"/>
              <w:ind w:left="211" w:firstLine="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□受家長職業或不良生活習性影響 □被家長或監護人虐待或傷害 □須照顧家人</w:t>
            </w:r>
          </w:p>
          <w:p w:rsidR="00E0398A" w:rsidRDefault="008A6232">
            <w:pPr>
              <w:tabs>
                <w:tab w:val="left" w:pos="3020"/>
              </w:tabs>
              <w:spacing w:line="0" w:lineRule="atLeast"/>
              <w:ind w:left="211" w:firstLine="2"/>
            </w:pPr>
            <w:r>
              <w:rPr>
                <w:color w:val="000000"/>
                <w:sz w:val="20"/>
              </w:rPr>
              <w:t>□親屬失和 □居家交通不便 □家庭功能不彰  □其他，</w:t>
            </w:r>
            <w:r>
              <w:rPr>
                <w:color w:val="000000"/>
                <w:sz w:val="20"/>
                <w:u w:val="single"/>
              </w:rPr>
              <w:t>說明：       。</w:t>
            </w:r>
            <w:r>
              <w:rPr>
                <w:color w:val="000000"/>
                <w:sz w:val="20"/>
              </w:rPr>
              <w:t xml:space="preserve"> </w:t>
            </w:r>
          </w:p>
          <w:p w:rsidR="00E0398A" w:rsidRDefault="008A6232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三、學校因素</w:t>
            </w:r>
          </w:p>
          <w:p w:rsidR="00E0398A" w:rsidRDefault="008A6232">
            <w:pPr>
              <w:tabs>
                <w:tab w:val="left" w:pos="3020"/>
              </w:tabs>
              <w:spacing w:line="0" w:lineRule="atLeast"/>
              <w:ind w:left="211" w:firstLine="2"/>
            </w:pPr>
            <w:r>
              <w:rPr>
                <w:color w:val="000000"/>
                <w:sz w:val="20"/>
              </w:rPr>
              <w:t>□對學校生活感覺乏味 □師生關係不好 □同學關係不佳 □校園霸凌 □其他，</w:t>
            </w:r>
            <w:r>
              <w:rPr>
                <w:color w:val="000000"/>
                <w:sz w:val="20"/>
                <w:u w:val="single"/>
              </w:rPr>
              <w:t>說明：    。</w:t>
            </w:r>
            <w:r>
              <w:rPr>
                <w:color w:val="000000"/>
                <w:sz w:val="20"/>
              </w:rPr>
              <w:t xml:space="preserve"> </w:t>
            </w:r>
          </w:p>
          <w:p w:rsidR="00E0398A" w:rsidRDefault="008A6232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四、社會因素</w:t>
            </w:r>
          </w:p>
          <w:p w:rsidR="00E0398A" w:rsidRDefault="008A6232">
            <w:pPr>
              <w:tabs>
                <w:tab w:val="left" w:pos="3020"/>
              </w:tabs>
              <w:spacing w:line="0" w:lineRule="atLeast"/>
              <w:ind w:left="213"/>
            </w:pPr>
            <w:r>
              <w:rPr>
                <w:color w:val="000000"/>
                <w:sz w:val="20"/>
              </w:rPr>
              <w:t>□受校外朋友影響 □加入幫派或不良青少年組織 □流連、沉迷網咖或其他不當場所□其他，</w:t>
            </w:r>
            <w:r>
              <w:rPr>
                <w:color w:val="000000"/>
                <w:sz w:val="20"/>
                <w:u w:val="single"/>
              </w:rPr>
              <w:t>說明    。</w:t>
            </w:r>
            <w:r>
              <w:rPr>
                <w:color w:val="000000"/>
                <w:sz w:val="20"/>
              </w:rPr>
              <w:t xml:space="preserve"> </w:t>
            </w:r>
          </w:p>
          <w:p w:rsidR="00E0398A" w:rsidRDefault="008A6232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五、其他因素</w:t>
            </w:r>
          </w:p>
          <w:p w:rsidR="00E0398A" w:rsidRDefault="008A6232">
            <w:pPr>
              <w:tabs>
                <w:tab w:val="left" w:pos="3020"/>
              </w:tabs>
              <w:spacing w:line="0" w:lineRule="atLeast"/>
            </w:pPr>
            <w:r>
              <w:rPr>
                <w:color w:val="000000"/>
                <w:sz w:val="20"/>
              </w:rPr>
              <w:t xml:space="preserve">  □離境（移民、旅遊、遊學）□不明原因之失蹤或出走 □其他，</w:t>
            </w:r>
            <w:r>
              <w:rPr>
                <w:color w:val="000000"/>
                <w:sz w:val="20"/>
                <w:u w:val="single"/>
              </w:rPr>
              <w:t xml:space="preserve">說明：                          </w:t>
            </w:r>
          </w:p>
        </w:tc>
      </w:tr>
      <w:tr w:rsidR="00E0398A">
        <w:trPr>
          <w:trHeight w:val="363"/>
          <w:jc w:val="center"/>
        </w:trPr>
        <w:tc>
          <w:tcPr>
            <w:tcW w:w="256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398A" w:rsidRDefault="008A6232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導師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398A" w:rsidRDefault="008A6232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學務處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398A" w:rsidRDefault="008A6232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輔導室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398A" w:rsidRDefault="008A6232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教務處</w:t>
            </w:r>
          </w:p>
        </w:tc>
        <w:tc>
          <w:tcPr>
            <w:tcW w:w="2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398A" w:rsidRDefault="008A6232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校長</w:t>
            </w:r>
          </w:p>
        </w:tc>
      </w:tr>
      <w:tr w:rsidR="00E0398A">
        <w:trPr>
          <w:trHeight w:val="1404"/>
          <w:jc w:val="center"/>
        </w:trPr>
        <w:tc>
          <w:tcPr>
            <w:tcW w:w="2567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398A" w:rsidRDefault="008A6232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電話：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398A" w:rsidRDefault="008A6232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生輔組長</w:t>
            </w:r>
          </w:p>
          <w:p w:rsidR="00E0398A" w:rsidRDefault="008A6232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學務主任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398A" w:rsidRDefault="00E0398A">
            <w:pPr>
              <w:spacing w:line="0" w:lineRule="atLeast"/>
              <w:rPr>
                <w:sz w:val="20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398A" w:rsidRDefault="008A6232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註冊組長</w:t>
            </w:r>
          </w:p>
          <w:p w:rsidR="00E0398A" w:rsidRDefault="008A6232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教務主任</w:t>
            </w:r>
          </w:p>
        </w:tc>
        <w:tc>
          <w:tcPr>
            <w:tcW w:w="2291" w:type="dxa"/>
            <w:gridSpan w:val="2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398A" w:rsidRDefault="00E0398A">
            <w:pPr>
              <w:spacing w:line="0" w:lineRule="atLeast"/>
              <w:rPr>
                <w:sz w:val="20"/>
              </w:rPr>
            </w:pPr>
          </w:p>
        </w:tc>
      </w:tr>
    </w:tbl>
    <w:p w:rsidR="00E0398A" w:rsidRDefault="008A6232">
      <w:pPr>
        <w:snapToGrid w:val="0"/>
        <w:spacing w:line="0" w:lineRule="atLeast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□已通報   通報人簽章</w:t>
      </w:r>
    </w:p>
    <w:p w:rsidR="00E0398A" w:rsidRDefault="008A6232">
      <w:pPr>
        <w:tabs>
          <w:tab w:val="left" w:pos="2444"/>
        </w:tabs>
        <w:rPr>
          <w:sz w:val="28"/>
          <w:szCs w:val="24"/>
        </w:rPr>
      </w:pPr>
      <w:r>
        <w:rPr>
          <w:sz w:val="28"/>
          <w:szCs w:val="24"/>
        </w:rPr>
        <w:tab/>
        <w:t xml:space="preserve">             </w:t>
      </w:r>
    </w:p>
    <w:p w:rsidR="00E0398A" w:rsidRDefault="00E0398A">
      <w:pPr>
        <w:tabs>
          <w:tab w:val="left" w:pos="2444"/>
        </w:tabs>
      </w:pPr>
    </w:p>
    <w:p w:rsidR="00E0398A" w:rsidRDefault="00E0398A">
      <w:pPr>
        <w:tabs>
          <w:tab w:val="left" w:pos="2444"/>
        </w:tabs>
      </w:pPr>
    </w:p>
    <w:p w:rsidR="00E0398A" w:rsidRDefault="00E0398A">
      <w:pPr>
        <w:tabs>
          <w:tab w:val="left" w:pos="2444"/>
        </w:tabs>
      </w:pPr>
    </w:p>
    <w:p w:rsidR="00E0398A" w:rsidRDefault="00E0398A">
      <w:pPr>
        <w:tabs>
          <w:tab w:val="left" w:pos="2444"/>
        </w:tabs>
      </w:pPr>
    </w:p>
    <w:p w:rsidR="00E0398A" w:rsidRDefault="00E0398A">
      <w:pPr>
        <w:tabs>
          <w:tab w:val="left" w:pos="2444"/>
        </w:tabs>
      </w:pPr>
    </w:p>
    <w:p w:rsidR="00E0398A" w:rsidRDefault="00E0398A">
      <w:pPr>
        <w:tabs>
          <w:tab w:val="left" w:pos="2444"/>
        </w:tabs>
      </w:pPr>
    </w:p>
    <w:p w:rsidR="00E0398A" w:rsidRDefault="00E0398A">
      <w:pPr>
        <w:tabs>
          <w:tab w:val="left" w:pos="2444"/>
        </w:tabs>
      </w:pPr>
    </w:p>
    <w:p w:rsidR="00E0398A" w:rsidRDefault="00E0398A">
      <w:pPr>
        <w:tabs>
          <w:tab w:val="left" w:pos="2444"/>
        </w:tabs>
      </w:pPr>
    </w:p>
    <w:p w:rsidR="00E0398A" w:rsidRDefault="00E0398A">
      <w:pPr>
        <w:tabs>
          <w:tab w:val="left" w:pos="2444"/>
        </w:tabs>
      </w:pPr>
    </w:p>
    <w:p w:rsidR="00E0398A" w:rsidRDefault="00E0398A">
      <w:pPr>
        <w:tabs>
          <w:tab w:val="left" w:pos="2444"/>
        </w:tabs>
      </w:pPr>
    </w:p>
    <w:p w:rsidR="00E0398A" w:rsidRDefault="00E0398A">
      <w:pPr>
        <w:tabs>
          <w:tab w:val="left" w:pos="2444"/>
        </w:tabs>
      </w:pPr>
    </w:p>
    <w:p w:rsidR="00E0398A" w:rsidRDefault="00E0398A">
      <w:pPr>
        <w:tabs>
          <w:tab w:val="left" w:pos="2444"/>
        </w:tabs>
      </w:pPr>
    </w:p>
    <w:p w:rsidR="00E0398A" w:rsidRDefault="00E0398A">
      <w:pPr>
        <w:tabs>
          <w:tab w:val="left" w:pos="2444"/>
        </w:tabs>
      </w:pPr>
    </w:p>
    <w:p w:rsidR="00E0398A" w:rsidRDefault="00E0398A">
      <w:pPr>
        <w:tabs>
          <w:tab w:val="left" w:pos="2444"/>
        </w:tabs>
      </w:pPr>
    </w:p>
    <w:p w:rsidR="00E0398A" w:rsidRDefault="00E0398A">
      <w:pPr>
        <w:tabs>
          <w:tab w:val="left" w:pos="2444"/>
        </w:tabs>
      </w:pPr>
    </w:p>
    <w:sectPr w:rsidR="00E0398A">
      <w:footerReference w:type="default" r:id="rId8"/>
      <w:pgSz w:w="11906" w:h="16838"/>
      <w:pgMar w:top="1021" w:right="1077" w:bottom="709" w:left="1077" w:header="624" w:footer="701" w:gutter="0"/>
      <w:cols w:space="720"/>
      <w:docGrid w:type="lines" w:linePitch="4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D76" w:rsidRDefault="006B1D76">
      <w:r>
        <w:separator/>
      </w:r>
    </w:p>
  </w:endnote>
  <w:endnote w:type="continuationSeparator" w:id="0">
    <w:p w:rsidR="006B1D76" w:rsidRDefault="006B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華康中楷體"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630" w:rsidRDefault="008A6232">
    <w:pPr>
      <w:pStyle w:val="ac"/>
      <w:jc w:val="right"/>
    </w:pPr>
    <w:r>
      <w:t>112年7月修訂版本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D76" w:rsidRDefault="006B1D76">
      <w:r>
        <w:rPr>
          <w:color w:val="000000"/>
        </w:rPr>
        <w:separator/>
      </w:r>
    </w:p>
  </w:footnote>
  <w:footnote w:type="continuationSeparator" w:id="0">
    <w:p w:rsidR="006B1D76" w:rsidRDefault="006B1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46E11"/>
    <w:multiLevelType w:val="multilevel"/>
    <w:tmpl w:val="ABFC5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A981DF1"/>
    <w:multiLevelType w:val="multilevel"/>
    <w:tmpl w:val="BD9C88F6"/>
    <w:styleLink w:val="LFO1"/>
    <w:lvl w:ilvl="0">
      <w:start w:val="1"/>
      <w:numFmt w:val="taiwaneseCountingThousand"/>
      <w:pStyle w:val="a"/>
      <w:lvlText w:val="%1、"/>
      <w:lvlJc w:val="left"/>
      <w:pPr>
        <w:ind w:left="890" w:hanging="60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1">
      <w:start w:val="1"/>
      <w:numFmt w:val="taiwaneseCountingThousand"/>
      <w:lvlText w:val="（%2）"/>
      <w:lvlJc w:val="left"/>
      <w:pPr>
        <w:ind w:left="1531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2">
      <w:start w:val="1"/>
      <w:numFmt w:val="decimalFullWidth"/>
      <w:lvlText w:val="%3、"/>
      <w:lvlJc w:val="left"/>
      <w:pPr>
        <w:ind w:left="1537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3">
      <w:start w:val="1"/>
      <w:numFmt w:val="decimalFullWidth"/>
      <w:lvlText w:val="（%4）"/>
      <w:lvlJc w:val="left"/>
      <w:pPr>
        <w:ind w:left="2172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2172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2778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ind w:left="3827" w:hanging="127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ind w:left="4394" w:hanging="1418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2">
    <w:nsid w:val="6F9D24D3"/>
    <w:multiLevelType w:val="multilevel"/>
    <w:tmpl w:val="DD0E0B12"/>
    <w:styleLink w:val="LFO2"/>
    <w:lvl w:ilvl="0">
      <w:start w:val="1"/>
      <w:numFmt w:val="taiwaneseCountingThousand"/>
      <w:pStyle w:val="a0"/>
      <w:lvlText w:val="%1、"/>
      <w:lvlJc w:val="left"/>
      <w:pPr>
        <w:ind w:left="1741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1">
      <w:start w:val="1"/>
      <w:numFmt w:val="taiwaneseCountingThousand"/>
      <w:lvlText w:val="（%2）"/>
      <w:lvlJc w:val="left"/>
      <w:pPr>
        <w:ind w:left="2381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2">
      <w:start w:val="1"/>
      <w:numFmt w:val="decimalFullWidth"/>
      <w:lvlText w:val="%3、"/>
      <w:lvlJc w:val="left"/>
      <w:pPr>
        <w:ind w:left="2387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3">
      <w:start w:val="1"/>
      <w:numFmt w:val="decimalFullWidth"/>
      <w:lvlText w:val="（%4）"/>
      <w:lvlJc w:val="left"/>
      <w:pPr>
        <w:ind w:left="3022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3022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3629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398A"/>
    <w:rsid w:val="005E17B0"/>
    <w:rsid w:val="006B1D76"/>
    <w:rsid w:val="008A6232"/>
    <w:rsid w:val="00AB33F8"/>
    <w:rsid w:val="00E0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widowControl w:val="0"/>
      <w:suppressAutoHyphens/>
    </w:pPr>
    <w:rPr>
      <w:rFonts w:ascii="標楷體" w:eastAsia="標楷體" w:hAnsi="標楷體"/>
      <w:kern w:val="3"/>
      <w:sz w:val="24"/>
    </w:rPr>
  </w:style>
  <w:style w:type="paragraph" w:styleId="1">
    <w:name w:val="heading 1"/>
    <w:basedOn w:val="a1"/>
    <w:next w:val="a1"/>
    <w:pPr>
      <w:spacing w:line="360" w:lineRule="atLeast"/>
      <w:outlineLvl w:val="0"/>
    </w:pPr>
    <w:rPr>
      <w:rFonts w:ascii="華康粗黑體" w:hAnsi="華康粗黑體" w:cs="新細明體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2"/>
      </w:numPr>
      <w:spacing w:line="480" w:lineRule="exact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caption"/>
    <w:basedOn w:val="a1"/>
    <w:next w:val="a1"/>
    <w:pPr>
      <w:spacing w:before="120" w:after="120"/>
    </w:pPr>
  </w:style>
  <w:style w:type="paragraph" w:customStyle="1" w:styleId="af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0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1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2">
    <w:name w:val="會辦單位"/>
    <w:basedOn w:val="a1"/>
    <w:pPr>
      <w:spacing w:line="480" w:lineRule="exact"/>
      <w:ind w:left="5670"/>
    </w:pPr>
    <w:rPr>
      <w:sz w:val="30"/>
    </w:rPr>
  </w:style>
  <w:style w:type="character" w:styleId="af3">
    <w:name w:val="page number"/>
    <w:basedOn w:val="a2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f4">
    <w:name w:val="annotation reference"/>
    <w:rPr>
      <w:sz w:val="18"/>
      <w:szCs w:val="18"/>
    </w:rPr>
  </w:style>
  <w:style w:type="paragraph" w:styleId="af5">
    <w:name w:val="annotation text"/>
    <w:basedOn w:val="a1"/>
  </w:style>
  <w:style w:type="paragraph" w:styleId="af6">
    <w:name w:val="annotation subject"/>
    <w:basedOn w:val="af5"/>
    <w:next w:val="af5"/>
    <w:rPr>
      <w:b/>
      <w:bCs/>
    </w:rPr>
  </w:style>
  <w:style w:type="paragraph" w:styleId="af7">
    <w:name w:val="Balloon Text"/>
    <w:basedOn w:val="a1"/>
    <w:rPr>
      <w:rFonts w:ascii="Arial" w:eastAsia="新細明體" w:hAnsi="Arial"/>
      <w:sz w:val="18"/>
      <w:szCs w:val="18"/>
    </w:rPr>
  </w:style>
  <w:style w:type="paragraph" w:customStyle="1" w:styleId="af8">
    <w:name w:val="字元 字元 字元"/>
    <w:basedOn w:val="a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af9">
    <w:name w:val="主旨說明"/>
    <w:basedOn w:val="a1"/>
    <w:autoRedefine/>
    <w:pPr>
      <w:tabs>
        <w:tab w:val="left" w:leader="middleDot" w:pos="7200"/>
      </w:tabs>
      <w:spacing w:before="180" w:after="180" w:line="480" w:lineRule="exact"/>
    </w:pPr>
    <w:rPr>
      <w:rFonts w:ascii="Times New Roman" w:hAnsi="Times New Roman"/>
      <w:b/>
      <w:sz w:val="32"/>
      <w:szCs w:val="32"/>
    </w:rPr>
  </w:style>
  <w:style w:type="paragraph" w:styleId="afa">
    <w:name w:val="Body Text"/>
    <w:basedOn w:val="a1"/>
    <w:pPr>
      <w:snapToGrid w:val="0"/>
      <w:spacing w:before="180" w:line="460" w:lineRule="atLeast"/>
    </w:pPr>
    <w:rPr>
      <w:rFonts w:ascii="Times New Roman" w:hAnsi="Times New Roman"/>
      <w:sz w:val="36"/>
      <w:szCs w:val="24"/>
    </w:rPr>
  </w:style>
  <w:style w:type="character" w:styleId="afb">
    <w:name w:val="Strong"/>
    <w:rPr>
      <w:b/>
      <w:bCs/>
    </w:rPr>
  </w:style>
  <w:style w:type="paragraph" w:customStyle="1" w:styleId="12-26">
    <w:name w:val="表12-26中"/>
    <w:basedOn w:val="a1"/>
    <w:pPr>
      <w:spacing w:line="440" w:lineRule="exact"/>
      <w:jc w:val="center"/>
    </w:pPr>
    <w:rPr>
      <w:rFonts w:ascii="華康中楷體" w:eastAsia="華康中楷體" w:hAnsi="華康中楷體"/>
    </w:rPr>
  </w:style>
  <w:style w:type="paragraph" w:customStyle="1" w:styleId="2">
    <w:name w:val="表格內文2"/>
    <w:basedOn w:val="a1"/>
    <w:pPr>
      <w:snapToGrid w:val="0"/>
      <w:jc w:val="both"/>
    </w:pPr>
    <w:rPr>
      <w:rFonts w:ascii="Times New Roman" w:hAnsi="Times New Roman" w:cs="Arial"/>
      <w:sz w:val="16"/>
      <w:szCs w:val="24"/>
    </w:rPr>
  </w:style>
  <w:style w:type="paragraph" w:styleId="afc">
    <w:name w:val="List"/>
    <w:basedOn w:val="a1"/>
    <w:pPr>
      <w:ind w:left="100" w:hanging="200"/>
    </w:pPr>
    <w:rPr>
      <w:rFonts w:ascii="Times New Roman" w:eastAsia="新細明體" w:hAnsi="Times New Roman"/>
      <w:szCs w:val="24"/>
    </w:rPr>
  </w:style>
  <w:style w:type="paragraph" w:styleId="20">
    <w:name w:val="List 2"/>
    <w:basedOn w:val="a1"/>
    <w:pPr>
      <w:ind w:left="100" w:hanging="200"/>
    </w:pPr>
    <w:rPr>
      <w:rFonts w:ascii="Calibri" w:eastAsia="新細明體" w:hAnsi="Calibri"/>
      <w:szCs w:val="22"/>
    </w:rPr>
  </w:style>
  <w:style w:type="paragraph" w:styleId="afd">
    <w:name w:val="List Paragraph"/>
    <w:basedOn w:val="a1"/>
    <w:pPr>
      <w:ind w:left="480"/>
    </w:pPr>
    <w:rPr>
      <w:rFonts w:ascii="Calibri" w:eastAsia="新細明體" w:hAnsi="Calibri" w:cs="Calibri"/>
      <w:szCs w:val="24"/>
    </w:rPr>
  </w:style>
  <w:style w:type="paragraph" w:styleId="afe">
    <w:name w:val="Plain Text"/>
    <w:basedOn w:val="a1"/>
    <w:rPr>
      <w:rFonts w:ascii="細明體" w:eastAsia="細明體" w:hAnsi="細明體" w:cs="Courier New"/>
      <w:sz w:val="28"/>
      <w:szCs w:val="28"/>
      <w:lang w:val="en-GB"/>
    </w:rPr>
  </w:style>
  <w:style w:type="character" w:customStyle="1" w:styleId="aff">
    <w:name w:val="純文字 字元"/>
    <w:rPr>
      <w:rFonts w:ascii="細明體" w:eastAsia="細明體" w:hAnsi="細明體" w:cs="Courier New"/>
      <w:kern w:val="3"/>
      <w:sz w:val="28"/>
      <w:szCs w:val="28"/>
      <w:lang w:val="en-GB"/>
    </w:rPr>
  </w:style>
  <w:style w:type="paragraph" w:styleId="HTML">
    <w:name w:val="HTML Preformatted"/>
    <w:basedOn w:val="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rPr>
      <w:rFonts w:ascii="細明體" w:eastAsia="細明體" w:hAnsi="細明體"/>
      <w:szCs w:val="24"/>
    </w:rPr>
  </w:style>
  <w:style w:type="character" w:customStyle="1" w:styleId="aff0">
    <w:name w:val="頁尾 字元"/>
    <w:rPr>
      <w:rFonts w:ascii="標楷體" w:eastAsia="標楷體" w:hAnsi="標楷體"/>
      <w:kern w:val="3"/>
    </w:rPr>
  </w:style>
  <w:style w:type="paragraph" w:customStyle="1" w:styleId="10">
    <w:name w:val="清單段落1"/>
    <w:basedOn w:val="a1"/>
    <w:pPr>
      <w:ind w:left="480"/>
    </w:pPr>
    <w:rPr>
      <w:rFonts w:ascii="Calibri" w:eastAsia="新細明體" w:hAnsi="Calibri" w:cs="Tahoma"/>
      <w:szCs w:val="22"/>
    </w:rPr>
  </w:style>
  <w:style w:type="paragraph" w:styleId="Web">
    <w:name w:val="Normal (Web)"/>
    <w:basedOn w:val="a1"/>
    <w:rPr>
      <w:rFonts w:ascii="Times New Roman" w:hAnsi="Times New Roman"/>
      <w:szCs w:val="24"/>
    </w:rPr>
  </w:style>
  <w:style w:type="character" w:customStyle="1" w:styleId="aff1">
    <w:name w:val="頁首 字元"/>
    <w:rPr>
      <w:rFonts w:ascii="標楷體" w:eastAsia="標楷體" w:hAnsi="標楷體"/>
      <w:kern w:val="3"/>
    </w:rPr>
  </w:style>
  <w:style w:type="numbering" w:customStyle="1" w:styleId="LFO1">
    <w:name w:val="LFO1"/>
    <w:basedOn w:val="a4"/>
    <w:pPr>
      <w:numPr>
        <w:numId w:val="1"/>
      </w:numPr>
    </w:pPr>
  </w:style>
  <w:style w:type="numbering" w:customStyle="1" w:styleId="LFO2">
    <w:name w:val="LFO2"/>
    <w:basedOn w:val="a4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widowControl w:val="0"/>
      <w:suppressAutoHyphens/>
    </w:pPr>
    <w:rPr>
      <w:rFonts w:ascii="標楷體" w:eastAsia="標楷體" w:hAnsi="標楷體"/>
      <w:kern w:val="3"/>
      <w:sz w:val="24"/>
    </w:rPr>
  </w:style>
  <w:style w:type="paragraph" w:styleId="1">
    <w:name w:val="heading 1"/>
    <w:basedOn w:val="a1"/>
    <w:next w:val="a1"/>
    <w:pPr>
      <w:spacing w:line="360" w:lineRule="atLeast"/>
      <w:outlineLvl w:val="0"/>
    </w:pPr>
    <w:rPr>
      <w:rFonts w:ascii="華康粗黑體" w:hAnsi="華康粗黑體" w:cs="新細明體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2"/>
      </w:numPr>
      <w:spacing w:line="480" w:lineRule="exact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caption"/>
    <w:basedOn w:val="a1"/>
    <w:next w:val="a1"/>
    <w:pPr>
      <w:spacing w:before="120" w:after="120"/>
    </w:pPr>
  </w:style>
  <w:style w:type="paragraph" w:customStyle="1" w:styleId="af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0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1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2">
    <w:name w:val="會辦單位"/>
    <w:basedOn w:val="a1"/>
    <w:pPr>
      <w:spacing w:line="480" w:lineRule="exact"/>
      <w:ind w:left="5670"/>
    </w:pPr>
    <w:rPr>
      <w:sz w:val="30"/>
    </w:rPr>
  </w:style>
  <w:style w:type="character" w:styleId="af3">
    <w:name w:val="page number"/>
    <w:basedOn w:val="a2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f4">
    <w:name w:val="annotation reference"/>
    <w:rPr>
      <w:sz w:val="18"/>
      <w:szCs w:val="18"/>
    </w:rPr>
  </w:style>
  <w:style w:type="paragraph" w:styleId="af5">
    <w:name w:val="annotation text"/>
    <w:basedOn w:val="a1"/>
  </w:style>
  <w:style w:type="paragraph" w:styleId="af6">
    <w:name w:val="annotation subject"/>
    <w:basedOn w:val="af5"/>
    <w:next w:val="af5"/>
    <w:rPr>
      <w:b/>
      <w:bCs/>
    </w:rPr>
  </w:style>
  <w:style w:type="paragraph" w:styleId="af7">
    <w:name w:val="Balloon Text"/>
    <w:basedOn w:val="a1"/>
    <w:rPr>
      <w:rFonts w:ascii="Arial" w:eastAsia="新細明體" w:hAnsi="Arial"/>
      <w:sz w:val="18"/>
      <w:szCs w:val="18"/>
    </w:rPr>
  </w:style>
  <w:style w:type="paragraph" w:customStyle="1" w:styleId="af8">
    <w:name w:val="字元 字元 字元"/>
    <w:basedOn w:val="a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af9">
    <w:name w:val="主旨說明"/>
    <w:basedOn w:val="a1"/>
    <w:autoRedefine/>
    <w:pPr>
      <w:tabs>
        <w:tab w:val="left" w:leader="middleDot" w:pos="7200"/>
      </w:tabs>
      <w:spacing w:before="180" w:after="180" w:line="480" w:lineRule="exact"/>
    </w:pPr>
    <w:rPr>
      <w:rFonts w:ascii="Times New Roman" w:hAnsi="Times New Roman"/>
      <w:b/>
      <w:sz w:val="32"/>
      <w:szCs w:val="32"/>
    </w:rPr>
  </w:style>
  <w:style w:type="paragraph" w:styleId="afa">
    <w:name w:val="Body Text"/>
    <w:basedOn w:val="a1"/>
    <w:pPr>
      <w:snapToGrid w:val="0"/>
      <w:spacing w:before="180" w:line="460" w:lineRule="atLeast"/>
    </w:pPr>
    <w:rPr>
      <w:rFonts w:ascii="Times New Roman" w:hAnsi="Times New Roman"/>
      <w:sz w:val="36"/>
      <w:szCs w:val="24"/>
    </w:rPr>
  </w:style>
  <w:style w:type="character" w:styleId="afb">
    <w:name w:val="Strong"/>
    <w:rPr>
      <w:b/>
      <w:bCs/>
    </w:rPr>
  </w:style>
  <w:style w:type="paragraph" w:customStyle="1" w:styleId="12-26">
    <w:name w:val="表12-26中"/>
    <w:basedOn w:val="a1"/>
    <w:pPr>
      <w:spacing w:line="440" w:lineRule="exact"/>
      <w:jc w:val="center"/>
    </w:pPr>
    <w:rPr>
      <w:rFonts w:ascii="華康中楷體" w:eastAsia="華康中楷體" w:hAnsi="華康中楷體"/>
    </w:rPr>
  </w:style>
  <w:style w:type="paragraph" w:customStyle="1" w:styleId="2">
    <w:name w:val="表格內文2"/>
    <w:basedOn w:val="a1"/>
    <w:pPr>
      <w:snapToGrid w:val="0"/>
      <w:jc w:val="both"/>
    </w:pPr>
    <w:rPr>
      <w:rFonts w:ascii="Times New Roman" w:hAnsi="Times New Roman" w:cs="Arial"/>
      <w:sz w:val="16"/>
      <w:szCs w:val="24"/>
    </w:rPr>
  </w:style>
  <w:style w:type="paragraph" w:styleId="afc">
    <w:name w:val="List"/>
    <w:basedOn w:val="a1"/>
    <w:pPr>
      <w:ind w:left="100" w:hanging="200"/>
    </w:pPr>
    <w:rPr>
      <w:rFonts w:ascii="Times New Roman" w:eastAsia="新細明體" w:hAnsi="Times New Roman"/>
      <w:szCs w:val="24"/>
    </w:rPr>
  </w:style>
  <w:style w:type="paragraph" w:styleId="20">
    <w:name w:val="List 2"/>
    <w:basedOn w:val="a1"/>
    <w:pPr>
      <w:ind w:left="100" w:hanging="200"/>
    </w:pPr>
    <w:rPr>
      <w:rFonts w:ascii="Calibri" w:eastAsia="新細明體" w:hAnsi="Calibri"/>
      <w:szCs w:val="22"/>
    </w:rPr>
  </w:style>
  <w:style w:type="paragraph" w:styleId="afd">
    <w:name w:val="List Paragraph"/>
    <w:basedOn w:val="a1"/>
    <w:pPr>
      <w:ind w:left="480"/>
    </w:pPr>
    <w:rPr>
      <w:rFonts w:ascii="Calibri" w:eastAsia="新細明體" w:hAnsi="Calibri" w:cs="Calibri"/>
      <w:szCs w:val="24"/>
    </w:rPr>
  </w:style>
  <w:style w:type="paragraph" w:styleId="afe">
    <w:name w:val="Plain Text"/>
    <w:basedOn w:val="a1"/>
    <w:rPr>
      <w:rFonts w:ascii="細明體" w:eastAsia="細明體" w:hAnsi="細明體" w:cs="Courier New"/>
      <w:sz w:val="28"/>
      <w:szCs w:val="28"/>
      <w:lang w:val="en-GB"/>
    </w:rPr>
  </w:style>
  <w:style w:type="character" w:customStyle="1" w:styleId="aff">
    <w:name w:val="純文字 字元"/>
    <w:rPr>
      <w:rFonts w:ascii="細明體" w:eastAsia="細明體" w:hAnsi="細明體" w:cs="Courier New"/>
      <w:kern w:val="3"/>
      <w:sz w:val="28"/>
      <w:szCs w:val="28"/>
      <w:lang w:val="en-GB"/>
    </w:rPr>
  </w:style>
  <w:style w:type="paragraph" w:styleId="HTML">
    <w:name w:val="HTML Preformatted"/>
    <w:basedOn w:val="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rPr>
      <w:rFonts w:ascii="細明體" w:eastAsia="細明體" w:hAnsi="細明體"/>
      <w:szCs w:val="24"/>
    </w:rPr>
  </w:style>
  <w:style w:type="character" w:customStyle="1" w:styleId="aff0">
    <w:name w:val="頁尾 字元"/>
    <w:rPr>
      <w:rFonts w:ascii="標楷體" w:eastAsia="標楷體" w:hAnsi="標楷體"/>
      <w:kern w:val="3"/>
    </w:rPr>
  </w:style>
  <w:style w:type="paragraph" w:customStyle="1" w:styleId="10">
    <w:name w:val="清單段落1"/>
    <w:basedOn w:val="a1"/>
    <w:pPr>
      <w:ind w:left="480"/>
    </w:pPr>
    <w:rPr>
      <w:rFonts w:ascii="Calibri" w:eastAsia="新細明體" w:hAnsi="Calibri" w:cs="Tahoma"/>
      <w:szCs w:val="22"/>
    </w:rPr>
  </w:style>
  <w:style w:type="paragraph" w:styleId="Web">
    <w:name w:val="Normal (Web)"/>
    <w:basedOn w:val="a1"/>
    <w:rPr>
      <w:rFonts w:ascii="Times New Roman" w:hAnsi="Times New Roman"/>
      <w:szCs w:val="24"/>
    </w:rPr>
  </w:style>
  <w:style w:type="character" w:customStyle="1" w:styleId="aff1">
    <w:name w:val="頁首 字元"/>
    <w:rPr>
      <w:rFonts w:ascii="標楷體" w:eastAsia="標楷體" w:hAnsi="標楷體"/>
      <w:kern w:val="3"/>
    </w:rPr>
  </w:style>
  <w:style w:type="numbering" w:customStyle="1" w:styleId="LFO1">
    <w:name w:val="LFO1"/>
    <w:basedOn w:val="a4"/>
    <w:pPr>
      <w:numPr>
        <w:numId w:val="1"/>
      </w:numPr>
    </w:pPr>
  </w:style>
  <w:style w:type="numbering" w:customStyle="1" w:styleId="LFO2">
    <w:name w:val="LFO2"/>
    <w:basedOn w:val="a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「100年上半年學產基金推動青年參與志願服務</dc:title>
  <dc:creator>User</dc:creator>
  <cp:lastModifiedBy>2</cp:lastModifiedBy>
  <cp:revision>3</cp:revision>
  <cp:lastPrinted>2023-03-15T09:18:00Z</cp:lastPrinted>
  <dcterms:created xsi:type="dcterms:W3CDTF">2025-06-05T02:01:00Z</dcterms:created>
  <dcterms:modified xsi:type="dcterms:W3CDTF">2025-06-11T00:04:00Z</dcterms:modified>
</cp:coreProperties>
</file>